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9BDA1B" w:rsidR="00C23C04" w:rsidRDefault="0032075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1, 2025 - September 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3FDB65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9013CAF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DC7455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B27AFE5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6E56BA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69D45F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3B9A46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507F0A5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B7AB12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87B07EC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75E09C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3E038AD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8FC49A" w:rsidR="00BD75D0" w:rsidRPr="005718BD" w:rsidRDefault="003207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4F04C4" w:rsidR="00C315FD" w:rsidRPr="005478FF" w:rsidRDefault="003207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2075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2075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