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E773A6" w:rsidR="00C23C04" w:rsidRDefault="00650C8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11, 2026 - October 17,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49B7BA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D43FEDB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97F7DC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D05BE8C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7540A8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3016737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49F314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4340EE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E29FED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5EC618C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4800C02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5C2F5CB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7364C9" w:rsidR="00BD75D0" w:rsidRPr="005718BD" w:rsidRDefault="00650C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C9E908C" w:rsidR="00C315FD" w:rsidRPr="005478FF" w:rsidRDefault="00650C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0C8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50C87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