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E11D2E" w:rsidR="00C23C04" w:rsidRDefault="00AF0D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2, 2027 - May 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2E35C7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44479C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0088CF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43C5DE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FD42F7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62BB589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D6B987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C425B6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467154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29E4E2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40395D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35BA71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3F9605" w:rsidR="00BD75D0" w:rsidRPr="005718BD" w:rsidRDefault="00AF0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48D105" w:rsidR="00C315FD" w:rsidRPr="005478FF" w:rsidRDefault="00AF0D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0D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0D76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