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E09CF6" w:rsidR="00C23C04" w:rsidRDefault="00AF349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15, 2029 - April 21,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654EC1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ACA73F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A118AD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7DCDB5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643134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F7F897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609161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7BE8BE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C1DF46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FE532C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99AFCB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48FDEB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B624FC" w:rsidR="00BD75D0" w:rsidRPr="005718BD" w:rsidRDefault="00AF349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06C1C56" w:rsidR="00C315FD" w:rsidRPr="005478FF" w:rsidRDefault="00AF349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349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349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