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5B5FEA" w:rsidR="00C23C04" w:rsidRDefault="00F631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21, 2030 - April 27,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44CE85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2BAD3B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B7421B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37FF33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115E10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59E6B2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BE358E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461B80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AB27A9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8AABC1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D7A96B1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4244D3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B3B30F" w:rsidR="00BD75D0" w:rsidRPr="005718BD" w:rsidRDefault="00F631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E001AE1" w:rsidR="00C315FD" w:rsidRPr="005478FF" w:rsidRDefault="00F631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6313F" w:rsidRDefault="00F631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