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ED195C1" w:rsidR="00F22408" w:rsidRPr="00AE06B0" w:rsidRDefault="00647D5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13, 2020 - April 19,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A85F1DE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8050F78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87FDF7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A3D5721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C21693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A494476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9EEE9C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0BB6DE2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3668059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ED6B020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E8F52DA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A9DE89A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A3001EF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DE47EB4" w:rsidR="00AE06B0" w:rsidRPr="00AE06B0" w:rsidRDefault="00647D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47D5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47D5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