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1206CA4" w:rsidR="00F22408" w:rsidRPr="00AE06B0" w:rsidRDefault="00246F9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30, 2023 - February 5,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3215108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6AD9DC1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5BC7313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029FB45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0DBD94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71A1240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F915113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C600857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AC3CE7E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B9DA398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93756CD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630A14B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EAF2984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255A110" w:rsidR="00AE06B0" w:rsidRPr="00AE06B0" w:rsidRDefault="00246F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46F9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46F9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