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1DF7C3F" w:rsidR="00F22408" w:rsidRPr="00AE06B0" w:rsidRDefault="00AE55B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13, 2025 - April 19,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EB72008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AA401DD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C2F6BCF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A5934AB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0783C9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9DE82ED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8C9927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B3C2564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E381F8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073A63A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DA7E9B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623E893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632E588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38CBDDE" w:rsidR="00AE06B0" w:rsidRPr="00AE06B0" w:rsidRDefault="00AE55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E55B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E55B3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