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4ACC32F" w:rsidR="00F22408" w:rsidRPr="00AE06B0" w:rsidRDefault="005D562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5, 2027 - December 11,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0B433D2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45D510D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B1D0D6F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A81B47C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CFB6A9E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DCE4C2C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5441847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86936B3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4AE6E57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369AB7C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C23912A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AA509AE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94C51C9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5932BC2" w:rsidR="00AE06B0" w:rsidRPr="00AE06B0" w:rsidRDefault="005D56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D562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D562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