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39B9A41" w:rsidR="00167098" w:rsidRPr="00167098" w:rsidRDefault="001A4CC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5, 2024 - August 11,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E6DA29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422EC48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E3AD26B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7AD60B5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1ECE0FF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3F84479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18CDF41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224A90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113119A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7DB3037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5ED75BB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24B17FA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42FCEA3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B00C857" w:rsidR="00167098" w:rsidRPr="00167098" w:rsidRDefault="001A4C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A4CC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A4CCA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