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2E20E16" w:rsidR="00167098" w:rsidRPr="00167098" w:rsidRDefault="00E35B9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8, 2024 - December 14,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80A300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EB4738E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DDA357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5259CA0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CD0BBD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A93B01C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454A72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7D1A332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ABA020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1068176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16C6DF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81C7E6C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F22B05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8BA4BF" w:rsidR="00167098" w:rsidRPr="00167098" w:rsidRDefault="00E35B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35B9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B9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