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46D255" w:rsidR="00167098" w:rsidRPr="00167098" w:rsidRDefault="00D221F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21, 2030 - April 27,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7B8AE0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87725E1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C0883B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946B190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FD0C23E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D81133C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F642259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5C80EA0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F358F46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77B0B25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2DBCAB5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1E33B5E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F9994FB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12D1E0F" w:rsidR="00167098" w:rsidRPr="00167098" w:rsidRDefault="00D221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D221F2" w:rsidRPr="00167098" w:rsidRDefault="00D221F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221F2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