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444A46C" w:rsidR="00167098" w:rsidRPr="00167098" w:rsidRDefault="002A209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22, 2030 - April 28,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D76EA80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02281B0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22DEF69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A7F781A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24FE478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2FCDFCE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9E30B9E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DEEFC2D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5CB996E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87D3E37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BF372C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F92B690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600FBCF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64F915F" w:rsidR="00167098" w:rsidRPr="00167098" w:rsidRDefault="002A20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2A209A" w:rsidRPr="00167098" w:rsidRDefault="002A209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A209A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