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6B29AB" w:rsidR="004A5242" w:rsidRPr="004A5242" w:rsidRDefault="005775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17, 2024 - March 23,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5CAB56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D1F90D4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5652DA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8A1217E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512B0E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E5C922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3FD3D4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3F37195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CAC2AE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EF17D48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7479EA5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E32961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4460D1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3E066B3" w:rsidR="004A5242" w:rsidRPr="004A5242" w:rsidRDefault="005775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775F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775FE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