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582D42" w:rsidR="004A5242" w:rsidRPr="004A5242" w:rsidRDefault="000F172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24, 2024 - November 30,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2AE08E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00037B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88FB96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C611715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946D5E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63723B0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DAA5AC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06941B3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D7ECDE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7371837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6940DC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B40D1E9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466EC8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731749B" w:rsidR="004A5242" w:rsidRPr="004A5242" w:rsidRDefault="000F1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F172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F172E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