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13E0D1" w:rsidR="004A5242" w:rsidRPr="004A5242" w:rsidRDefault="007B58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5, 2026 - October 11,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B473D5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D9DE99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272AED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44BB097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A96428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27C4D2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24FDEF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19D540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918316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0EA4FA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52D7B9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349198D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8517B6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B73048" w:rsidR="004A5242" w:rsidRPr="004A5242" w:rsidRDefault="007B5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B585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B585E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