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75E44E" w:rsidR="004A5242" w:rsidRPr="004A5242" w:rsidRDefault="00E926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11, 2027 - April 17,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3581B4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E38DA3B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76A7A0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0D02DD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EFC5C3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9326389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A62543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6F6BA9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4A8478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0F223F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CB9EA4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1EA474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7EFE5A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662433" w:rsidR="004A5242" w:rsidRPr="004A5242" w:rsidRDefault="00E926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26E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