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7D97AE" w:rsidR="004A5242" w:rsidRPr="004A5242" w:rsidRDefault="005B38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21, 2027 - June 27,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8054B0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58679C9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3AE819C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0EF8E0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EE2862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5363416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D5ACC9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42C7AD3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1E37663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E669DA6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DC880E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0C7ED97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FDEBC3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CC099D2" w:rsidR="004A5242" w:rsidRPr="004A5242" w:rsidRDefault="005B3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389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B389A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