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3C54E0" w:rsidR="004A5242" w:rsidRPr="004A5242" w:rsidRDefault="00A93A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12, 2027 - September 18,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8D7EF9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769F759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26380A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469E4C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B5D17C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5485850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48633A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5FDEB89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FD74B0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4D57213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D2D54B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40A0A4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243E7C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E9D1C4" w:rsidR="004A5242" w:rsidRPr="004A5242" w:rsidRDefault="00A93A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93A7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93A70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