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4A1777" w:rsidR="004A5242" w:rsidRPr="004A5242" w:rsidRDefault="008E35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2029 - January 14,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B553FB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7392F5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ED6163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AC5E1C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617B6B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2F8CA2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3FE5B5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B54BE4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0AB97C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E8D81C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9370A7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5B1CB6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862235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91E38D" w:rsidR="004A5242" w:rsidRPr="004A5242" w:rsidRDefault="008E35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350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350B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