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A51130" w:rsidR="00736569" w:rsidRPr="001C4A37" w:rsidRDefault="004C6C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10, 2020 - May 16,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C4EADE" w:rsid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9CA1D8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8EB225F" w:rsidR="004A5242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69B59A1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F7E51F" w:rsidR="004A5242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3037ACD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C23CD8" w:rsidR="004A5242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F78CF78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9CE588" w:rsidR="004A5242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A358A43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E07A20" w:rsidR="004A5242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CE98D0B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37AD830" w:rsidR="004A5242" w:rsidRDefault="004C6C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A1929D0" w:rsidR="001C4A37" w:rsidRPr="001C4A37" w:rsidRDefault="004C6C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6CDB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