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5AF39A" w:rsidR="00736569" w:rsidRPr="001C4A37" w:rsidRDefault="00C626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11, 2024 - March 17,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EAA320" w:rsid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8345B0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CB9BB57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CB2A21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E58E01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DFDA1F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1DCB314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FAF93C8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51B39D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AC93C63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F86E25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2E98575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1000DC" w:rsidR="004A5242" w:rsidRDefault="00C626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54A19D1" w:rsidR="001C4A37" w:rsidRPr="001C4A37" w:rsidRDefault="00C626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6263F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