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58ADE1C" w:rsidR="00736569" w:rsidRPr="001C4A37" w:rsidRDefault="00CC77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29, 2024 - August 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10CCEC" w:rsid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D75C669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4B74A8" w:rsidR="004A5242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F918098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431BA9" w:rsidR="004A5242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0843C8C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701B7B" w:rsidR="004A5242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5F310EC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289E06" w:rsidR="004A5242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D9D84C5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B3BD67" w:rsidR="004A5242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BD2E662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DE3ED5" w:rsidR="004A5242" w:rsidRDefault="00CC77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C11E62B" w:rsidR="001C4A37" w:rsidRPr="001C4A37" w:rsidRDefault="00CC77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C77CF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