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B04B1F" w:rsidR="00736569" w:rsidRPr="001C4A37" w:rsidRDefault="00547E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20, 2026 - September 26,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B172C7" w:rsid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3546F1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B94CC0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DA39813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705CCC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12A365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DC498D5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A4E900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D1FA99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855BF9C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EE0261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1BCA56D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60F087E" w:rsidR="004A5242" w:rsidRDefault="00547E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08F137" w:rsidR="001C4A37" w:rsidRPr="001C4A37" w:rsidRDefault="00547E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47EC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