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484CDD" w:rsidR="00736569" w:rsidRPr="001C4A37" w:rsidRDefault="000A60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2, 2027 - May 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F44B65" w:rsid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96C18B4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3033DB" w:rsidR="004A5242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3B098C4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7DAA06" w:rsidR="004A5242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FB6C32C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BD2E45" w:rsidR="004A5242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CC6B3C6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27780D" w:rsidR="004A5242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33AA193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D3B9136" w:rsidR="004A5242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831908C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3D50C7A" w:rsidR="004A5242" w:rsidRDefault="000A60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FACE27E" w:rsidR="001C4A37" w:rsidRPr="001C4A37" w:rsidRDefault="000A60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609E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