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A5CA45" w:rsidR="00736569" w:rsidRPr="001C4A37" w:rsidRDefault="00E464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18, 2030 - February 24,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10DBC2" w:rsid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2209EEB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DAE5E7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F16D0A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70FAE7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AF77311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D4135C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8BD049F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751FF89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78C2B88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DB6CF8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FE29F7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153240" w:rsidR="004A5242" w:rsidRDefault="00E464A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FC7820" w:rsidR="001C4A37" w:rsidRPr="001C4A37" w:rsidRDefault="00E464A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464A9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