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0108C8" w:rsidR="00736569" w:rsidRPr="001C4A37" w:rsidRDefault="008D38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25, 2030 - March 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A459F6" w:rsid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CB14BB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7B520A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83E283D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1EA61B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E8D5CCE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A3B459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244A9F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539E7D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EAFB04D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FA8EC3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CFA55F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64B3B2" w:rsidR="004A5242" w:rsidRDefault="008D38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B3610F" w:rsidR="001C4A37" w:rsidRPr="001C4A37" w:rsidRDefault="008D38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8D38A7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25 to March 3,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