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E4CAE9" w:rsidR="00FC0766" w:rsidRPr="00395BBB" w:rsidRDefault="001D53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22, 2020 - March 28,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D3015F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2D487D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C19D48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3D07CF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B8F9C7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A6E9D1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5535EC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A65608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719D66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20D060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4E60F8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7049D0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175AF9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45508C5" w:rsidR="00BC664A" w:rsidRPr="00395BBB" w:rsidRDefault="001D5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53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532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