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20E5A5" w:rsidR="00FC0766" w:rsidRPr="00395BBB" w:rsidRDefault="00645F2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3, 2022 - July 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E50EC6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77899EB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EC5E23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B3343AB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FFC4F6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DCB1D4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B2B0EB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C3A4653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C371A8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44D464B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E11F0D7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CA6BC00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6CA228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EFAFC0C" w:rsidR="00BC664A" w:rsidRPr="00395BBB" w:rsidRDefault="00645F2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5F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45F2A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