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EB7B92" w:rsidR="00FC0766" w:rsidRPr="00395BBB" w:rsidRDefault="00244F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12, 2024 - February 18,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5AB0C2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F6F9240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7E5FB6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7C280A7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6B2D8E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28A2D2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3F42DD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837C61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7A64F0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D081229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1F7E84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BA48E5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1A18F6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D77BF3D" w:rsidR="00BC664A" w:rsidRPr="00395BBB" w:rsidRDefault="00244F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44F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44F1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