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B26C022" w:rsidR="00FC0766" w:rsidRPr="00395BBB" w:rsidRDefault="000A649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28, 2026 - July 4,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172AC94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B77A819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2ACA0BE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8C4904D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6983B0A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787B423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FBB11F2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9835A65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AE1D27A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A5AE430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28EE6DA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45C02DD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6069775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97B44C0" w:rsidR="00BC664A" w:rsidRPr="00395BBB" w:rsidRDefault="000A64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A649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649C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