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3A4603" w:rsidR="00FC0766" w:rsidRPr="00395BBB" w:rsidRDefault="009663B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22, 2026 - November 28,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51BDA4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978EC33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815B09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0E3E736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BEB223E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DDD78F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C5E62E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B277F20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3BE403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98EB96D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D28319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EBC216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45656B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859DBD0" w:rsidR="00BC664A" w:rsidRPr="00395BBB" w:rsidRDefault="009663B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663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663B8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