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1A558A" w:rsidR="00FC0766" w:rsidRPr="00395BBB" w:rsidRDefault="00E20C0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4, 2027 - July 10,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32EF40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C6AAE8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A833B2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C22DD4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64DC48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2CE2938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B7CBB0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0AF623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7DB33F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93FC57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C1BEC9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C7FF48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FC7590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A84A6FC" w:rsidR="00BC664A" w:rsidRPr="00395BBB" w:rsidRDefault="00E20C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20C0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20C0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