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D9E527" w:rsidR="00FC0766" w:rsidRPr="00395BBB" w:rsidRDefault="00DE07B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13, 2028 - March 19,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FC5559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43BC2FB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8C8D96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829048D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D02AAF4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31C621F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68FA43C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687DAF0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72336A7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CAF56D8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FF740D2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EBBDD6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7B4699A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259C66C" w:rsidR="00BC664A" w:rsidRPr="00395BBB" w:rsidRDefault="00DE07B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07B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E07B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