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F49A0B" w:rsidR="00FC0766" w:rsidRPr="00395BBB" w:rsidRDefault="004F3A1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21, 2028 - May 27,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D9E172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6C8592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2DEE91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EF31593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927BE3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06BB2C7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57DD00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E83D8F5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F82881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EBDE07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AFEF74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B75C51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459286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6F5F71" w:rsidR="00BC664A" w:rsidRPr="00395BBB" w:rsidRDefault="004F3A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3A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3A1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