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56C97B" w:rsidR="00FC0766" w:rsidRPr="00395BBB" w:rsidRDefault="00B24C8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13, 2028 - August 19,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08B285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98E1EA1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8CC8F1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8824163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7F3723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52D362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DD7ABD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9CA1F1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0ECE8F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79408AF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E30A52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847F28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FD399B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1E05B1" w:rsidR="00BC664A" w:rsidRPr="00395BBB" w:rsidRDefault="00B24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4C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4C8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