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0B81FA" w:rsidR="00FC0766" w:rsidRPr="00395BBB" w:rsidRDefault="00D768A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26, 2029 - March 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1C5E16E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31997FC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66CB287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BC09F11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FE5899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568D2BE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0ED452C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BB11931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064E8F3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219CE89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73E340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EBFD88A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645B04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8EBD897" w:rsidR="00BC664A" w:rsidRPr="00395BBB" w:rsidRDefault="00D768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768A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768A5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