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B1D6BCC" w:rsidR="00FC0766" w:rsidRPr="00395BBB" w:rsidRDefault="00C47C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20, 2029 - August 26,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5F1EC1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A462980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146720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AA775E0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257DD9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A68A7A4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A81957F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8EE2DE0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225EED5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97CCB2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8F991EE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A40788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195378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DB7E85" w:rsidR="00BC664A" w:rsidRPr="00395BBB" w:rsidRDefault="00C47C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7C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7C7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