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4265E3" w:rsidR="00FC0766" w:rsidRPr="00395BBB" w:rsidRDefault="00B30FA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24, 2029 - September 30,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C191F8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CE2E1C2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2C4969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5A7A97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DA0BDA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E14145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6CDB06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F48C5BC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E4FB96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0FBCF4B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DCE7E23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D9469A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0616DA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70D109" w:rsidR="00BC664A" w:rsidRPr="00395BBB" w:rsidRDefault="00B30F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0F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0FA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