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4422737" w:rsidR="00FC0766" w:rsidRPr="00395BBB" w:rsidRDefault="009450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25, 2030 - March 31,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3FBD64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968D610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95BCC4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39CDC68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E55F15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41D92D0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A5A450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3B25F61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3B1DB6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C4BCF63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A365C9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F2D60C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D6BDEF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866A3BC" w:rsidR="00BC664A" w:rsidRPr="00395BBB" w:rsidRDefault="009450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945039" w:rsidRDefault="009450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45039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