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1A1616" w:rsidR="00C61DEE" w:rsidRPr="00C61DEE" w:rsidRDefault="006F5DA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17, 2020 - May 23,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EA2F8C0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9980731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57E043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F2ADF0B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BB37D41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FE11551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5C40CB2F" w14:textId="68CB8C13" w:rsidR="00C61DEE" w:rsidRDefault="006F5DA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49F808C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C00A877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BF38174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7B2D0B7C" w14:textId="6A76D463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2427027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FA222D4" w:rsidR="00C61DEE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1CD6BEE" w:rsidR="00500DEF" w:rsidRPr="00500DEF" w:rsidRDefault="006F5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F5DA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F5DA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