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1A6537" w:rsidR="00C61DEE" w:rsidRPr="00C61DEE" w:rsidRDefault="00D351E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18, 2024 - February 24,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FBA108" w:rsidR="00C61DEE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381D4E0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EEEAC4" w:rsidR="00C61DEE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72CF093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10F1D7" w:rsidR="00C61DEE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40B2B03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5C40CB2F" w14:textId="32FD9AEB" w:rsidR="00C61DEE" w:rsidRDefault="00D351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A06417B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3AFAC9" w:rsidR="00C61DEE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2C3F75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7B2D0B7C" w14:textId="736A2425" w:rsidR="00C61DEE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FD299B2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B85918" w:rsidR="00C61DEE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2C0628" w:rsidR="00500DEF" w:rsidRPr="00500DEF" w:rsidRDefault="00D351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51E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351E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