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BAC8AE" w:rsidR="00C61DEE" w:rsidRPr="00C61DEE" w:rsidRDefault="001F1C5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16, 2025 - November 22,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4A4E84" w:rsidR="00C61DEE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88D0FED" w:rsidR="00500DEF" w:rsidRPr="00500DEF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2A8BB6" w:rsidR="00C61DEE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85DE082" w:rsidR="00500DEF" w:rsidRPr="00500DEF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9ABFE5" w:rsidR="00C61DEE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B296AF1" w:rsidR="00500DEF" w:rsidRPr="00500DEF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5C40CB2F" w14:textId="605E763A" w:rsidR="00C61DEE" w:rsidRDefault="001F1C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C713F7E" w:rsidR="00500DEF" w:rsidRPr="00500DEF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6CD3645" w:rsidR="00C61DEE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7E3EC02" w:rsidR="00500DEF" w:rsidRPr="00500DEF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7B2D0B7C" w14:textId="60D4171A" w:rsidR="00C61DEE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7E15332" w:rsidR="00500DEF" w:rsidRPr="00500DEF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A5DE91" w:rsidR="00C61DEE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38BAF9" w:rsidR="00500DEF" w:rsidRPr="00500DEF" w:rsidRDefault="001F1C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1C5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F1C58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