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0432EBC" w:rsidR="00C61DEE" w:rsidRPr="00C61DEE" w:rsidRDefault="00753C2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5, 2026 - April 11,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FE1E41" w:rsidR="00C61DEE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F759DAF" w:rsidR="00500DEF" w:rsidRPr="00500DEF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25A80C" w:rsidR="00C61DEE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F933858" w:rsidR="00500DEF" w:rsidRPr="00500DEF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ECC03D" w:rsidR="00C61DEE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F2DFD04" w:rsidR="00500DEF" w:rsidRPr="00500DEF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5C40CB2F" w14:textId="75666495" w:rsidR="00C61DEE" w:rsidRDefault="00753C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7E2B463" w:rsidR="00500DEF" w:rsidRPr="00500DEF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4EB8A6" w:rsidR="00C61DEE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6B69598" w:rsidR="00500DEF" w:rsidRPr="00500DEF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7B2D0B7C" w14:textId="62B2423A" w:rsidR="00C61DEE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F2A3643" w:rsidR="00500DEF" w:rsidRPr="00500DEF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47F052" w:rsidR="00C61DEE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FDA7A83" w:rsidR="00500DEF" w:rsidRPr="00500DEF" w:rsidRDefault="00753C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3C2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53C2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