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C3B4E6" w:rsidR="00C61DEE" w:rsidRPr="00C61DEE" w:rsidRDefault="009F38F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24, 2026 - August 30,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A73C6B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D32BFA6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A00693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8E06CE2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77F66CC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F2C2FD8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5C40CB2F" w14:textId="23B70EC0" w:rsidR="00C61DEE" w:rsidRDefault="009F38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7B54ADF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AC62DA1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462E7C6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7B2D0B7C" w14:textId="3A52869A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0985F99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2808E4" w:rsidR="00C61DEE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C0897BE" w:rsidR="00500DEF" w:rsidRPr="00500DEF" w:rsidRDefault="009F38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F38F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F38F9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