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1B3F36" w:rsidR="00C61DEE" w:rsidRPr="00C61DEE" w:rsidRDefault="00F7352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4, 2027 - April 10,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A7297C" w:rsidR="00C61DEE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3619E70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38F6A56" w:rsidR="00C61DEE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5A40B82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B6C1E3" w:rsidR="00C61DEE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A42440E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5C40CB2F" w14:textId="531003E7" w:rsidR="00C61DEE" w:rsidRDefault="00F735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A27BB5B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43D2F5" w:rsidR="00C61DEE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B8FBB3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7B2D0B7C" w14:textId="73A7A63D" w:rsidR="00C61DEE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55173BA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7D60F9" w:rsidR="00C61DEE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A59A3C6" w:rsidR="00500DEF" w:rsidRPr="00500DEF" w:rsidRDefault="00F735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352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7352F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