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6169E6E" w:rsidR="00C61DEE" w:rsidRPr="00C61DEE" w:rsidRDefault="008B5A2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12, 2028 - June 18,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AEB7100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CDF0D60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756A7F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5EE05E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36B921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78DC1E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5C40CB2F" w14:textId="7A7873D9" w:rsidR="00C61DEE" w:rsidRDefault="008B5A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A7545B4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B67D2A6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D33B970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7B2D0B7C" w14:textId="00ED45F1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DB0E5FE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AB6880F" w:rsidR="00C61DEE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F21962" w:rsidR="00500DEF" w:rsidRPr="00500DEF" w:rsidRDefault="008B5A2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5A2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B5A27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