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BD6414" w:rsidR="00C61DEE" w:rsidRPr="00C61DEE" w:rsidRDefault="00413F3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4, 2028 - September 10,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DC95CA" w:rsidR="00C61DEE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FB8A02F" w:rsidR="00500DEF" w:rsidRPr="00500DEF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4D3930" w:rsidR="00C61DEE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1E7414B" w:rsidR="00500DEF" w:rsidRPr="00500DEF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FEA317" w:rsidR="00C61DEE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011FF7E" w:rsidR="00500DEF" w:rsidRPr="00500DEF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5C40CB2F" w14:textId="189EA46D" w:rsidR="00C61DEE" w:rsidRDefault="00413F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37F0A03" w:rsidR="00500DEF" w:rsidRPr="00500DEF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CEA36C" w:rsidR="00C61DEE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70A0BBF" w:rsidR="00500DEF" w:rsidRPr="00500DEF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7B2D0B7C" w14:textId="469FF948" w:rsidR="00C61DEE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397D2C7" w:rsidR="00500DEF" w:rsidRPr="00500DEF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5FACD1" w:rsidR="00C61DEE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8EF5161" w:rsidR="00500DEF" w:rsidRPr="00500DEF" w:rsidRDefault="00413F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3F3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3F3B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