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FD1029" w:rsidR="00C61DEE" w:rsidRPr="00C61DEE" w:rsidRDefault="00103B4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5, 2029 - February 11,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147261" w:rsidR="00C61DEE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A19B5E8" w:rsidR="00500DEF" w:rsidRPr="00500DEF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A5877F" w:rsidR="00C61DEE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1115163" w:rsidR="00500DEF" w:rsidRPr="00500DEF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A9C7AC" w:rsidR="00C61DEE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C3E1A64" w:rsidR="00500DEF" w:rsidRPr="00500DEF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5C40CB2F" w14:textId="7449D6DF" w:rsidR="00C61DEE" w:rsidRDefault="00103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6EEAE47" w:rsidR="00500DEF" w:rsidRPr="00500DEF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77C7EB" w:rsidR="00C61DEE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997370E" w:rsidR="00500DEF" w:rsidRPr="00500DEF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7B2D0B7C" w14:textId="5B4F1F74" w:rsidR="00C61DEE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AF9A3F9" w:rsidR="00500DEF" w:rsidRPr="00500DEF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528E99" w:rsidR="00C61DEE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261A1C6" w:rsidR="00500DEF" w:rsidRPr="00500DEF" w:rsidRDefault="00103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03B4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03B4C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