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4C2BB42" w:rsidR="00C61DEE" w:rsidRPr="00C61DEE" w:rsidRDefault="002423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4, 2029 - March 10,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1E068B" w:rsidR="00C61DEE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97BF392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FA9291" w:rsidR="00C61DEE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CF7BCCB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CA3919" w:rsidR="00C61DEE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1D3DE0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5C40CB2F" w14:textId="06EEF143" w:rsidR="00C61DEE" w:rsidRDefault="002423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E85BBBC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407DD51" w:rsidR="00C61DEE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A55AD7C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7B2D0B7C" w14:textId="56C29B3D" w:rsidR="00C61DEE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FA4C332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CADD6A" w:rsidR="00C61DEE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A0F1B99" w:rsidR="00500DEF" w:rsidRPr="00500DEF" w:rsidRDefault="002423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23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423C7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